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r>
        <w:rPr>
          <w:noProof/>
          <w:color w:val="244061"/>
          <w:sz w:val="22"/>
          <w:szCs w:val="22"/>
          <w:lang w:val="ru-RU"/>
        </w:rPr>
        <w:drawing>
          <wp:inline distT="0" distB="0" distL="114300" distR="114300">
            <wp:extent cx="867410" cy="81788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7410" cy="8178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ФЕДЕРАЛЬНОЕ ГОСУДАРСТВЕННОЕ БЮДЖЕТНОЕ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ОБРАЗОВАТЕЛЬНОЕ УЧРЕЖДЕНИЕ ВЫСШЕГО ОБРАЗОВАНИЯ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«БАЙКАЛЬСКИЙ ГОСУДАРСТВЕННЫЙ УНИВЕРСИТЕТ»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(ФГБОУ ВО «БГУ»)</w:t>
      </w:r>
    </w:p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УВАЖАЕМЫЕ КОЛЛЕГИ!</w:t>
      </w:r>
    </w:p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Приглашаем вас принять участие в работе XV</w:t>
      </w:r>
      <w:r>
        <w:rPr>
          <w:rFonts w:ascii="Times New Roman" w:eastAsia="Times New Roman" w:hAnsi="Times New Roman" w:cs="Times New Roman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Всероссийской научно-практической конференции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«Лингвистические парадигмы и лингводидактика»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Конференция состоится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22-24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октября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Байкальском государственном университете. Плановое время начала конференции: 10.00 по иркутскому времени.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Целью пров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едения конференции является развитие научного сотрудничества ФГБОУ ВО «Байкальский государственный университет» с российскими научными и образовательными организациями, обмен практическим и теоретическим опытом, развитие научных идей и научных школ Байкаль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ского государственного университета.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Направления работы конференции: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Секция 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Актуальные вопросы теоретической лингвистики и лингвистического образования.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Секция 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Современные тенденции прикладной лингвистики,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переводоведения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лингводидактики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left="1134" w:hanging="11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Секция 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Первые шаги в лингвистических и лингводидактических исследованиях (для студентов и магистрантов).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Всероссийский конкурс работ молодых ученых «Актуальные проблемы теоретической, прикладной лингвистики и лингводидактики»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(см. Положение).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Количеств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секций может быть скорректировано в зависимости от количества участников.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Приглашаем для участия в работе конференции профессорско-преподавательский состав, докторантов, аспирантов, студентов и магистрантов.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заявленные для участия доклады проходят проверку на соответствие тематике Конференции и выбранной секции. Доклады должны отличаться научной новизной, практической значимостью и/или постановкой актуальной проблемы для обсуждения. Регламент выступления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 10 минут. Оргкомитет конференции оставляет за собой право проверить поступившие материалы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системе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Антиплагиат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предмет наличия заимствований и текста, сгенерированного с помощью 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(оригинальность текста должна составлять не менее 70%).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 итог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работы конференции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частникам из числа докторантов, аспирантов, ППС и научных работников будет предоставлена возможность публикации статьи по материалам доклада, представленного на Конференции, при условии, что этот материал ранее не был опубли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кован. </w:t>
      </w:r>
      <w:r>
        <w:rPr>
          <w:rFonts w:ascii="Times New Roman" w:eastAsia="Times New Roman" w:hAnsi="Times New Roman" w:cs="Times New Roman"/>
          <w:sz w:val="28"/>
          <w:szCs w:val="28"/>
        </w:rPr>
        <w:t>Избранные доклады будут рекомендованы к опубликованию на особых условиях в журнале «Известия БГУ» (http://izvestia.bgu.ru), включённом в перечень ВАК по специальностям:</w:t>
      </w:r>
    </w:p>
    <w:p w:rsidR="001D03B1" w:rsidRDefault="008A67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5.9.6 «Языки народов зарубежных стран (с указанием конкретного языка или группы </w:t>
      </w:r>
      <w:r>
        <w:rPr>
          <w:rFonts w:ascii="Times New Roman" w:eastAsia="Times New Roman" w:hAnsi="Times New Roman" w:cs="Times New Roman"/>
          <w:sz w:val="28"/>
          <w:szCs w:val="28"/>
        </w:rPr>
        <w:t>языков) (филологические науки)»;</w:t>
      </w:r>
    </w:p>
    <w:p w:rsidR="001D03B1" w:rsidRDefault="008A6729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5.9.8. «Теоретическая, прикладная и сравнительно-сопоставительная лингвистика (филологические науки)». Требования к оформлению статей доступны на сайте журнала.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Студентам и магистрантам будет предоставлена возможность опубликовать статью по материалам доклада в журнале БГУ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Global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and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Regional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(РИНЦ) на условиях журнала, либо в сборнике работ Конкурса.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Редакция журналов оставляет за собой право отказать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авторам в опубликовании статей, не удовлетворяющих установленным требованиям или несоответствующих тематике Конференции.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рамках конференции у преподавателей, научных сотрудников, аспирантов и молодых исследователей будет возможность пройти программу пов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ышения квалификации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«Генеративный искусственный интеллект в преподавании иностранных языков и научно-педагогической деятельности»</w:t>
      </w:r>
      <w:r>
        <w:rPr>
          <w:rFonts w:ascii="Times New Roman" w:eastAsia="Times New Roman" w:hAnsi="Times New Roman" w:cs="Times New Roman"/>
          <w:sz w:val="28"/>
          <w:szCs w:val="28"/>
        </w:rPr>
        <w:t>. По окончании обучения слушатели смогут:</w:t>
      </w:r>
    </w:p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3B1" w:rsidRDefault="008A672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эффективно применять генеративный ИИ при подготовке и проведении занятий по иностран</w:t>
      </w:r>
      <w:r>
        <w:rPr>
          <w:rFonts w:ascii="Times New Roman" w:eastAsia="Times New Roman" w:hAnsi="Times New Roman" w:cs="Times New Roman"/>
          <w:sz w:val="28"/>
          <w:szCs w:val="28"/>
        </w:rPr>
        <w:t>ным языкам;</w:t>
      </w:r>
    </w:p>
    <w:p w:rsidR="001D03B1" w:rsidRDefault="008A672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создавать современные учебные материалы и оценочные средства с использованием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нейросетевых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технологий;</w:t>
      </w:r>
    </w:p>
    <w:p w:rsidR="001D03B1" w:rsidRDefault="008A672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использовать ИИ для подготовки научных публикаций, анализа литературы и академического письма;</w:t>
      </w:r>
    </w:p>
    <w:p w:rsidR="001D03B1" w:rsidRDefault="008A6729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разрабатывать собственные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промпты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для решения </w:t>
      </w:r>
      <w:r>
        <w:rPr>
          <w:rFonts w:ascii="Times New Roman" w:eastAsia="Times New Roman" w:hAnsi="Times New Roman" w:cs="Times New Roman"/>
          <w:sz w:val="28"/>
          <w:szCs w:val="28"/>
        </w:rPr>
        <w:t>профессиональных задач.</w:t>
      </w:r>
    </w:p>
    <w:p w:rsidR="001D03B1" w:rsidRDefault="001D03B1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3B1" w:rsidRDefault="008A6729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Объем программы: 16 академических часов</w:t>
      </w:r>
    </w:p>
    <w:p w:rsidR="001D03B1" w:rsidRDefault="008A67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обучения: смешанная (очно с возможностью дистанционного подключения).</w:t>
      </w:r>
    </w:p>
    <w:p w:rsidR="001D03B1" w:rsidRDefault="008A67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Стоимость обучения 3 000 рублей</w:t>
      </w:r>
    </w:p>
    <w:p w:rsidR="001D03B1" w:rsidRDefault="008A67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завершении обучения выдается удостоверение о повышении квалификации установленно</w:t>
      </w:r>
      <w:r>
        <w:rPr>
          <w:rFonts w:ascii="Times New Roman" w:eastAsia="Times New Roman" w:hAnsi="Times New Roman" w:cs="Times New Roman"/>
          <w:sz w:val="28"/>
          <w:szCs w:val="28"/>
        </w:rPr>
        <w:t>го образца.</w:t>
      </w:r>
    </w:p>
    <w:p w:rsidR="001D03B1" w:rsidRDefault="008A67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Оплату за курсы повышения квалификации можно произвести на сайте университета в разделе «Образование» выбрать «Дополнительное образование и профессиональное обучение». Зайти на странице в оплату повышения квалификации, нажав «Подробнее» или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ссылке </w:t>
      </w:r>
      <w:hyperlink r:id="rId7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http://ipk.bgu.ru/Article/qr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(оплата через Сбербанк или Т-Банк). В назначении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платежа указать «12 Лингвистика». Чек об оплате присылать на </w:t>
      </w:r>
      <w:hyperlink r:id="rId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irina_zyr@mail.ru</w:t>
        </w:r>
      </w:hyperlink>
    </w:p>
    <w:p w:rsidR="001D03B1" w:rsidRDefault="008A6729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Участникам конференции также предлагается возможность принять участие в культурной программе с выездом на оз. Байкал 24 октября 2026 г. Стоимость до 3 000 рублей. Оплата по факту.</w:t>
      </w:r>
    </w:p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Порядок участия в конференции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Заявка на участие  (по форме приложения) подается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 сайте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9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http://lingvo.bgu.ru/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При невозможности подачи онлайн-заявки, 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можно отправить в виде электронного документа на почту </w:t>
      </w:r>
      <w:hyperlink r:id="rId10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lingvoconf_25@mail.ru</w:t>
        </w:r>
      </w:hyperlink>
      <w:r>
        <w:rPr>
          <w:rFonts w:ascii="Times New Roman" w:eastAsia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Регистрация будет открыта с 0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.07.202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по 30.09.202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г.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Статьи участников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Секций 1 и 2 и пленарного заседания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принимаются до 17.11.2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 г. по адресу электронной почты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hyperlink r:id="rId1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lingvoconf_25@mail.ru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Статьи оформляются согласно требованиям журнала, в котором авторам будет предложено опубликование статьи </w:t>
      </w:r>
      <w:r>
        <w:rPr>
          <w:color w:val="000000"/>
          <w:sz w:val="28"/>
          <w:szCs w:val="28"/>
        </w:rPr>
        <w:t xml:space="preserve"> (</w:t>
      </w:r>
      <w:hyperlink r:id="rId12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http://izvestia.bgu.ru/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статьи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молодых ученых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принимаются по адресу электронной почты </w:t>
      </w:r>
      <w:hyperlink r:id="rId13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lingvoconf_3@mail.ru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Адрес оргкомитета: 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664003, г. Иркутск, ул. Ленина, 11, БГУ, кафедра иностранных языков для профессиональных целей, кафедра теоретической и прикла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дной лингвистики.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Контактные лица: Мельгунова Анастасия Геннадьевна (500008*216), Зырянова Ирина Николаевна (500008*159).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Электронная почта: </w:t>
      </w:r>
      <w:hyperlink r:id="rId14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lingvoconf_25@mail.ru</w:t>
        </w:r>
      </w:hyperlink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всем вопросам можете обращаться по электронной почте на адрес оргкомитета конференции или по телефонам контактных лиц.</w:t>
      </w:r>
    </w:p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</w:p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ЗАЯВКА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XV Всероссийскую научно-практическую конференцию с международным участием «Лингвистические парадигмы и лингводидактика»</w:t>
      </w: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(Иркутск,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22-24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октября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г.)</w:t>
      </w:r>
    </w:p>
    <w:tbl>
      <w:tblPr>
        <w:tblStyle w:val="a5"/>
        <w:tblW w:w="957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5"/>
      </w:tblGrid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ФИО (полностью) 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Ученая степень 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Ученое звание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Должность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Уровень обучения, направление, группа (для студентов и магистрантов)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Адрес организации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Электронный адрес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Название доклада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Краткая аннотация доклада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Форма участия</w:t>
            </w:r>
          </w:p>
          <w:p w:rsidR="001D03B1" w:rsidRDefault="008A6729" w:rsidP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очная /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дистанционная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Для студентов и магистрантов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– ФИО научного руководителя (при наличии)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Доклад с презентацией / без презентации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Публикация статьи в журналах БГУ (да / нет)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Курс повышения квалификации (нужен / не нужен)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03B1">
        <w:tc>
          <w:tcPr>
            <w:tcW w:w="4785" w:type="dxa"/>
          </w:tcPr>
          <w:p w:rsidR="001D03B1" w:rsidRDefault="008A67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культурной программе 24 октября 2026 г. (да / нет)</w:t>
            </w:r>
          </w:p>
        </w:tc>
        <w:tc>
          <w:tcPr>
            <w:tcW w:w="4785" w:type="dxa"/>
          </w:tcPr>
          <w:p w:rsidR="001D03B1" w:rsidRDefault="001D03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D03B1" w:rsidRDefault="001D03B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D03B1" w:rsidRDefault="008A6729">
      <w:pPr>
        <w:pBdr>
          <w:top w:val="nil"/>
          <w:left w:val="nil"/>
          <w:bottom w:val="nil"/>
          <w:right w:val="nil"/>
          <w:between w:val="nil"/>
        </w:pBdr>
        <w:spacing w:after="20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page"/>
      </w:r>
    </w:p>
    <w:sectPr w:rsidR="001D03B1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BFDE580-F86C-4A28-91C9-0B1BB429F4AC}"/>
    <w:embedBold r:id="rId2" w:fontKey="{317A5984-03F1-4A66-B7C0-F516A1878B66}"/>
  </w:font>
  <w:font w:name="Georgia">
    <w:panose1 w:val="02040502050405020303"/>
    <w:charset w:val="00"/>
    <w:family w:val="auto"/>
    <w:pitch w:val="default"/>
    <w:embedItalic r:id="rId3" w:fontKey="{6E3C0EBA-E0E1-4267-B452-74D6380DFD7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11F358D-BBF4-4696-A0A3-F39F0FDBDE3F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150E9"/>
    <w:multiLevelType w:val="multilevel"/>
    <w:tmpl w:val="6964A8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3B1"/>
    <w:rsid w:val="001D03B1"/>
    <w:rsid w:val="008A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2C0EB"/>
  <w15:docId w15:val="{F970FFD9-D2AA-4FB2-949B-CA69B3A8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_zyr@mail.ru" TargetMode="External"/><Relationship Id="rId13" Type="http://schemas.openxmlformats.org/officeDocument/2006/relationships/hyperlink" Target="mailto:lingvoconf_3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ipk.bgu.ru/Article/qr" TargetMode="External"/><Relationship Id="rId12" Type="http://schemas.openxmlformats.org/officeDocument/2006/relationships/hyperlink" Target="http://izvestia.bgu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lingvoconf_25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ingvoconf_25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ingvo.bgu.ru/" TargetMode="External"/><Relationship Id="rId14" Type="http://schemas.openxmlformats.org/officeDocument/2006/relationships/hyperlink" Target="mailto:lingvoconf_25@mail.ru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ZqIRjbKRkJjDv4et+fz5o5MlLw==">CgMxLjA4AHIhMURMeGV0QTNEZ3hVSVg5UGVrWEVha3U2bDNMUkNmREtM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1002</Words>
  <Characters>5713</Characters>
  <Application>Microsoft Office Word</Application>
  <DocSecurity>0</DocSecurity>
  <Lines>47</Lines>
  <Paragraphs>13</Paragraphs>
  <ScaleCrop>false</ScaleCrop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Мельгунова Анастасия Геннадьевна</cp:lastModifiedBy>
  <cp:revision>3</cp:revision>
  <dcterms:created xsi:type="dcterms:W3CDTF">2026-09-22T03:04:00Z</dcterms:created>
  <dcterms:modified xsi:type="dcterms:W3CDTF">2026-09-22T03:05:00Z</dcterms:modified>
</cp:coreProperties>
</file>